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BCD" w:rsidRPr="00EA4BCD" w:rsidRDefault="00EA4BCD" w:rsidP="00EA4BCD">
      <w:pPr>
        <w:pStyle w:val="NoSpacing"/>
      </w:pPr>
    </w:p>
    <w:tbl>
      <w:tblPr>
        <w:tblStyle w:val="TableGrid"/>
        <w:tblW w:w="0" w:type="auto"/>
        <w:tblLook w:val="04A0"/>
      </w:tblPr>
      <w:tblGrid>
        <w:gridCol w:w="3080"/>
        <w:gridCol w:w="3081"/>
        <w:gridCol w:w="3081"/>
      </w:tblGrid>
      <w:tr w:rsidR="00EA4BCD" w:rsidTr="00EA4BCD">
        <w:tc>
          <w:tcPr>
            <w:tcW w:w="3080" w:type="dxa"/>
          </w:tcPr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</w:tc>
        <w:tc>
          <w:tcPr>
            <w:tcW w:w="3081" w:type="dxa"/>
          </w:tcPr>
          <w:p w:rsidR="00EA4BCD" w:rsidRDefault="00EA4BCD"/>
        </w:tc>
        <w:tc>
          <w:tcPr>
            <w:tcW w:w="3081" w:type="dxa"/>
          </w:tcPr>
          <w:p w:rsidR="00EA4BCD" w:rsidRDefault="00EA4BCD"/>
        </w:tc>
      </w:tr>
      <w:tr w:rsidR="00EA4BCD" w:rsidTr="00EA4BCD">
        <w:tc>
          <w:tcPr>
            <w:tcW w:w="3080" w:type="dxa"/>
          </w:tcPr>
          <w:p w:rsidR="00EA4BCD" w:rsidRDefault="00EA4BCD"/>
          <w:p w:rsidR="00EA4BCD" w:rsidRDefault="00EA4BCD"/>
        </w:tc>
        <w:tc>
          <w:tcPr>
            <w:tcW w:w="3081" w:type="dxa"/>
          </w:tcPr>
          <w:p w:rsidR="00EA4BCD" w:rsidRDefault="00EA4BCD"/>
        </w:tc>
        <w:tc>
          <w:tcPr>
            <w:tcW w:w="3081" w:type="dxa"/>
          </w:tcPr>
          <w:p w:rsidR="00EA4BCD" w:rsidRDefault="00EA4BCD"/>
        </w:tc>
      </w:tr>
      <w:tr w:rsidR="00EA4BCD" w:rsidTr="00EA4BCD">
        <w:tc>
          <w:tcPr>
            <w:tcW w:w="3080" w:type="dxa"/>
          </w:tcPr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</w:tc>
        <w:tc>
          <w:tcPr>
            <w:tcW w:w="3081" w:type="dxa"/>
          </w:tcPr>
          <w:p w:rsidR="00EA4BCD" w:rsidRDefault="00EA4BCD"/>
        </w:tc>
        <w:tc>
          <w:tcPr>
            <w:tcW w:w="3081" w:type="dxa"/>
          </w:tcPr>
          <w:p w:rsidR="00EA4BCD" w:rsidRDefault="00EA4BCD"/>
        </w:tc>
      </w:tr>
      <w:tr w:rsidR="00EA4BCD" w:rsidTr="00EA4BCD">
        <w:tc>
          <w:tcPr>
            <w:tcW w:w="3080" w:type="dxa"/>
          </w:tcPr>
          <w:p w:rsidR="00EA4BCD" w:rsidRDefault="00EA4BCD"/>
          <w:p w:rsidR="00EA4BCD" w:rsidRDefault="00EA4BCD"/>
        </w:tc>
        <w:tc>
          <w:tcPr>
            <w:tcW w:w="3081" w:type="dxa"/>
          </w:tcPr>
          <w:p w:rsidR="00EA4BCD" w:rsidRDefault="00EA4BCD"/>
        </w:tc>
        <w:tc>
          <w:tcPr>
            <w:tcW w:w="3081" w:type="dxa"/>
          </w:tcPr>
          <w:p w:rsidR="00EA4BCD" w:rsidRDefault="00EA4BCD"/>
        </w:tc>
      </w:tr>
      <w:tr w:rsidR="00EA4BCD" w:rsidTr="00EA4BCD">
        <w:tc>
          <w:tcPr>
            <w:tcW w:w="3080" w:type="dxa"/>
          </w:tcPr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</w:tc>
        <w:tc>
          <w:tcPr>
            <w:tcW w:w="3081" w:type="dxa"/>
          </w:tcPr>
          <w:p w:rsidR="00EA4BCD" w:rsidRDefault="00EA4BCD"/>
        </w:tc>
        <w:tc>
          <w:tcPr>
            <w:tcW w:w="3081" w:type="dxa"/>
          </w:tcPr>
          <w:p w:rsidR="00EA4BCD" w:rsidRDefault="00EA4BCD"/>
        </w:tc>
      </w:tr>
      <w:tr w:rsidR="00EA4BCD" w:rsidTr="00EA4BCD">
        <w:tc>
          <w:tcPr>
            <w:tcW w:w="3080" w:type="dxa"/>
          </w:tcPr>
          <w:p w:rsidR="00EA4BCD" w:rsidRDefault="00EA4BCD"/>
          <w:p w:rsidR="00EA4BCD" w:rsidRDefault="00EA4BCD"/>
        </w:tc>
        <w:tc>
          <w:tcPr>
            <w:tcW w:w="3081" w:type="dxa"/>
          </w:tcPr>
          <w:p w:rsidR="00EA4BCD" w:rsidRDefault="00EA4BCD"/>
        </w:tc>
        <w:tc>
          <w:tcPr>
            <w:tcW w:w="3081" w:type="dxa"/>
          </w:tcPr>
          <w:p w:rsidR="00EA4BCD" w:rsidRDefault="00EA4BCD"/>
        </w:tc>
      </w:tr>
      <w:tr w:rsidR="00EA4BCD" w:rsidTr="00EA4BCD">
        <w:tc>
          <w:tcPr>
            <w:tcW w:w="3080" w:type="dxa"/>
          </w:tcPr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/>
          <w:p w:rsidR="00EA4BCD" w:rsidRDefault="00EA4BCD" w:rsidP="00EA4BCD">
            <w:pPr>
              <w:jc w:val="center"/>
            </w:pPr>
          </w:p>
          <w:p w:rsidR="00EA4BCD" w:rsidRDefault="00EA4BCD" w:rsidP="00EA4BCD">
            <w:pPr>
              <w:jc w:val="center"/>
            </w:pPr>
          </w:p>
          <w:p w:rsidR="00EA4BCD" w:rsidRDefault="00EA4BCD"/>
          <w:p w:rsidR="00EA4BCD" w:rsidRDefault="00EA4BCD"/>
          <w:p w:rsidR="00EA4BCD" w:rsidRDefault="00EA4BCD"/>
        </w:tc>
        <w:tc>
          <w:tcPr>
            <w:tcW w:w="3081" w:type="dxa"/>
          </w:tcPr>
          <w:p w:rsidR="00EA4BCD" w:rsidRDefault="00EA4BCD"/>
        </w:tc>
        <w:tc>
          <w:tcPr>
            <w:tcW w:w="3081" w:type="dxa"/>
          </w:tcPr>
          <w:p w:rsidR="00EA4BCD" w:rsidRDefault="00EA4BCD"/>
        </w:tc>
      </w:tr>
      <w:tr w:rsidR="00EA4BCD" w:rsidTr="00EA4BCD">
        <w:tc>
          <w:tcPr>
            <w:tcW w:w="3080" w:type="dxa"/>
          </w:tcPr>
          <w:p w:rsidR="00EA4BCD" w:rsidRDefault="00EA4BCD"/>
          <w:p w:rsidR="00EA4BCD" w:rsidRDefault="00EA4BCD"/>
        </w:tc>
        <w:tc>
          <w:tcPr>
            <w:tcW w:w="3081" w:type="dxa"/>
          </w:tcPr>
          <w:p w:rsidR="00EA4BCD" w:rsidRDefault="00EA4BCD"/>
        </w:tc>
        <w:tc>
          <w:tcPr>
            <w:tcW w:w="3081" w:type="dxa"/>
          </w:tcPr>
          <w:p w:rsidR="00EA4BCD" w:rsidRDefault="00EA4BCD"/>
        </w:tc>
      </w:tr>
    </w:tbl>
    <w:p w:rsidR="00C01448" w:rsidRDefault="00C01448"/>
    <w:sectPr w:rsidR="00C01448" w:rsidSect="00C01448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1CB9" w:rsidRDefault="00E71CB9" w:rsidP="00EA4BCD">
      <w:pPr>
        <w:spacing w:after="0" w:line="240" w:lineRule="auto"/>
      </w:pPr>
      <w:r>
        <w:separator/>
      </w:r>
    </w:p>
  </w:endnote>
  <w:endnote w:type="continuationSeparator" w:id="0">
    <w:p w:rsidR="00E71CB9" w:rsidRDefault="00E71CB9" w:rsidP="00EA4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1CB9" w:rsidRDefault="00E71CB9" w:rsidP="00EA4BCD">
      <w:pPr>
        <w:spacing w:after="0" w:line="240" w:lineRule="auto"/>
      </w:pPr>
      <w:r>
        <w:separator/>
      </w:r>
    </w:p>
  </w:footnote>
  <w:footnote w:type="continuationSeparator" w:id="0">
    <w:p w:rsidR="00E71CB9" w:rsidRDefault="00E71CB9" w:rsidP="00EA4B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4BCD" w:rsidRPr="00EA4BCD" w:rsidRDefault="00EA4BCD">
    <w:pPr>
      <w:pStyle w:val="Header"/>
      <w:rPr>
        <w:rFonts w:ascii="Lucida Handwriting" w:hAnsi="Lucida Handwriting"/>
        <w:sz w:val="36"/>
        <w:szCs w:val="36"/>
      </w:rPr>
    </w:pPr>
    <w:r w:rsidRPr="00EA4BCD">
      <w:rPr>
        <w:rFonts w:ascii="Lucida Handwriting" w:hAnsi="Lucida Handwriting"/>
        <w:sz w:val="36"/>
        <w:szCs w:val="36"/>
      </w:rPr>
      <w:t>Native American Moon Names</w:t>
    </w:r>
  </w:p>
  <w:p w:rsidR="00EA4BCD" w:rsidRDefault="00EA4BCD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4BCD"/>
    <w:rsid w:val="00774B6C"/>
    <w:rsid w:val="00C01448"/>
    <w:rsid w:val="00E71CB9"/>
    <w:rsid w:val="00EA4B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4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4B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EA4BC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A4B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4BCD"/>
  </w:style>
  <w:style w:type="paragraph" w:styleId="Footer">
    <w:name w:val="footer"/>
    <w:basedOn w:val="Normal"/>
    <w:link w:val="FooterChar"/>
    <w:uiPriority w:val="99"/>
    <w:semiHidden/>
    <w:unhideWhenUsed/>
    <w:rsid w:val="00EA4B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A4BCD"/>
  </w:style>
  <w:style w:type="paragraph" w:styleId="BalloonText">
    <w:name w:val="Balloon Text"/>
    <w:basedOn w:val="Normal"/>
    <w:link w:val="BalloonTextChar"/>
    <w:uiPriority w:val="99"/>
    <w:semiHidden/>
    <w:unhideWhenUsed/>
    <w:rsid w:val="00EA4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B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2021-07-29T20:54:00Z</dcterms:created>
  <dcterms:modified xsi:type="dcterms:W3CDTF">2021-07-29T21:07:00Z</dcterms:modified>
</cp:coreProperties>
</file>